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7D1C" w14:textId="77777777" w:rsidR="006F0F38" w:rsidRDefault="00A05900">
      <w:pPr>
        <w:pStyle w:val="ContactInfo"/>
        <w:spacing w:before="240" w:after="120"/>
        <w:jc w:val="center"/>
        <w:rPr>
          <w:rFonts w:ascii="Trebuchet MS" w:hAnsi="Trebuchet MS"/>
          <w:b/>
          <w:smallCaps/>
          <w:color w:val="002060"/>
          <w:sz w:val="40"/>
          <w:szCs w:val="40"/>
        </w:rPr>
      </w:pPr>
      <w:bookmarkStart w:id="0" w:name="_GoBack"/>
      <w:bookmarkEnd w:id="0"/>
      <w:r>
        <w:rPr>
          <w:rFonts w:ascii="Trebuchet MS" w:hAnsi="Trebuchet MS"/>
          <w:b/>
          <w:smallCaps/>
          <w:color w:val="002060"/>
          <w:sz w:val="40"/>
          <w:szCs w:val="40"/>
        </w:rPr>
        <w:t>Mary Nyambura Kabati</w:t>
      </w:r>
    </w:p>
    <w:p w14:paraId="710678AE" w14:textId="59746C39" w:rsidR="006F0F38" w:rsidRDefault="00A05900">
      <w:pPr>
        <w:pStyle w:val="Title"/>
        <w:shd w:val="clear" w:color="auto" w:fill="FFFFFF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 w:cs="Arial"/>
          <w:sz w:val="24"/>
          <w:szCs w:val="24"/>
          <w:u w:val="none"/>
        </w:rPr>
        <w:t xml:space="preserve">P.O Box 72029, Thika </w:t>
      </w:r>
      <w:r>
        <w:rPr>
          <w:rFonts w:ascii="Calibri" w:hAnsi="Calibri"/>
          <w:sz w:val="24"/>
          <w:szCs w:val="24"/>
          <w:u w:val="none"/>
        </w:rPr>
        <w:sym w:font="Webdings" w:char="F07C"/>
      </w:r>
      <w:r>
        <w:rPr>
          <w:rFonts w:ascii="Calibri" w:hAnsi="Calibri" w:cs="Arial"/>
          <w:sz w:val="24"/>
          <w:szCs w:val="24"/>
          <w:u w:val="none"/>
        </w:rPr>
        <w:t>0725 465 614, 0721 459 128</w:t>
      </w:r>
      <w:r>
        <w:rPr>
          <w:rFonts w:ascii="Calibri" w:hAnsi="Calibri"/>
          <w:sz w:val="24"/>
          <w:szCs w:val="24"/>
          <w:u w:val="none"/>
        </w:rPr>
        <w:sym w:font="Webdings" w:char="F07C"/>
      </w:r>
      <w:r>
        <w:rPr>
          <w:rFonts w:ascii="Calibri" w:hAnsi="Calibri"/>
          <w:sz w:val="24"/>
          <w:szCs w:val="24"/>
          <w:u w:val="none"/>
        </w:rPr>
        <w:t>mnyambura_2006@yahoo.com</w:t>
      </w:r>
    </w:p>
    <w:p w14:paraId="6268BC31" w14:textId="6AC9B26B" w:rsidR="00271CB7" w:rsidRPr="00271CB7" w:rsidRDefault="00271CB7" w:rsidP="00271CB7">
      <w:pPr>
        <w:jc w:val="center"/>
        <w:rPr>
          <w:b/>
          <w:i/>
          <w:lang w:val="en-GB" w:eastAsia="ar-SA"/>
        </w:rPr>
      </w:pPr>
      <w:r w:rsidRPr="00271CB7">
        <w:rPr>
          <w:b/>
          <w:i/>
          <w:lang w:val="en-GB" w:eastAsia="ar-SA"/>
        </w:rPr>
        <w:t>ICPAK NO. ASSOC/3537</w:t>
      </w:r>
    </w:p>
    <w:p w14:paraId="20509F6D" w14:textId="77777777" w:rsidR="006F0F38" w:rsidRDefault="006F0F38">
      <w:pPr>
        <w:spacing w:before="0" w:after="0" w:line="240" w:lineRule="auto"/>
        <w:jc w:val="center"/>
        <w:rPr>
          <w:rFonts w:ascii="Calibri" w:eastAsia="Batang" w:hAnsi="Calibri"/>
          <w:b/>
          <w:color w:val="auto"/>
          <w:sz w:val="24"/>
          <w:szCs w:val="24"/>
        </w:rPr>
      </w:pPr>
    </w:p>
    <w:p w14:paraId="5000E7F2" w14:textId="77777777" w:rsidR="006F0F38" w:rsidRDefault="006F0F38">
      <w:pPr>
        <w:spacing w:before="120" w:after="120" w:line="240" w:lineRule="auto"/>
        <w:jc w:val="center"/>
        <w:rPr>
          <w:rFonts w:ascii="Trebuchet MS" w:hAnsi="Trebuchet MS"/>
          <w:b/>
          <w:smallCaps/>
          <w:color w:val="002060"/>
          <w:sz w:val="28"/>
          <w:szCs w:val="28"/>
          <w:lang w:val="en-GB"/>
        </w:rPr>
      </w:pPr>
    </w:p>
    <w:p w14:paraId="4DCF1677" w14:textId="77777777" w:rsidR="006F0F38" w:rsidRDefault="00A05900">
      <w:pPr>
        <w:spacing w:before="120" w:after="120" w:line="240" w:lineRule="auto"/>
        <w:jc w:val="center"/>
        <w:rPr>
          <w:rFonts w:ascii="Trebuchet MS" w:hAnsi="Trebuchet MS"/>
          <w:b/>
          <w:smallCaps/>
          <w:color w:val="002060"/>
          <w:sz w:val="28"/>
          <w:szCs w:val="28"/>
          <w:lang w:val="en-GB"/>
        </w:rPr>
      </w:pPr>
      <w:r>
        <w:rPr>
          <w:rFonts w:ascii="Trebuchet MS" w:hAnsi="Trebuchet MS"/>
          <w:b/>
          <w:smallCaps/>
          <w:color w:val="002060"/>
          <w:sz w:val="28"/>
          <w:szCs w:val="28"/>
          <w:lang w:val="en-GB"/>
        </w:rPr>
        <w:t>Career Profile</w:t>
      </w:r>
    </w:p>
    <w:p w14:paraId="1C9DAE1F" w14:textId="4A3840DE" w:rsidR="006F0F38" w:rsidRDefault="00A05900">
      <w:pPr>
        <w:spacing w:before="120" w:after="120" w:line="240" w:lineRule="auto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 xml:space="preserve">Accounting professional with CPA (K) qualifications, </w:t>
      </w:r>
      <w:r w:rsidR="00984EBF">
        <w:rPr>
          <w:rFonts w:ascii="Calibri" w:hAnsi="Calibri" w:cs="Arial"/>
          <w:color w:val="auto"/>
          <w:sz w:val="24"/>
          <w:szCs w:val="24"/>
        </w:rPr>
        <w:t xml:space="preserve">Pursuing </w:t>
      </w:r>
      <w:r w:rsidR="00FD52F6">
        <w:rPr>
          <w:rFonts w:ascii="Calibri" w:hAnsi="Calibri" w:cs="Arial"/>
          <w:color w:val="auto"/>
          <w:sz w:val="24"/>
          <w:szCs w:val="24"/>
        </w:rPr>
        <w:t>Undergraduate</w:t>
      </w:r>
      <w:r w:rsidR="00F676A4">
        <w:rPr>
          <w:rFonts w:ascii="Calibri" w:hAnsi="Calibri" w:cs="Arial"/>
          <w:color w:val="auto"/>
          <w:sz w:val="24"/>
          <w:szCs w:val="24"/>
        </w:rPr>
        <w:t>(BCOM)</w:t>
      </w:r>
      <w:r w:rsidR="00FD52F6">
        <w:rPr>
          <w:rFonts w:ascii="Calibri" w:hAnsi="Calibri" w:cs="Arial"/>
          <w:color w:val="auto"/>
          <w:sz w:val="24"/>
          <w:szCs w:val="24"/>
        </w:rPr>
        <w:t>; I</w:t>
      </w:r>
      <w:r>
        <w:rPr>
          <w:rFonts w:ascii="Calibri" w:hAnsi="Calibri" w:cs="Arial"/>
          <w:color w:val="auto"/>
          <w:sz w:val="24"/>
          <w:szCs w:val="24"/>
        </w:rPr>
        <w:t xml:space="preserve"> have supervisory skills and accounting department management experience. I am able to use my experience, education and skills to manage any accounting department, improving visibility and ensuring timely and accurate financial reports and statements.</w:t>
      </w:r>
    </w:p>
    <w:p w14:paraId="682D9B66" w14:textId="77777777" w:rsidR="006F0F38" w:rsidRDefault="00A05900">
      <w:pPr>
        <w:spacing w:before="120" w:after="120" w:line="240" w:lineRule="auto"/>
        <w:jc w:val="center"/>
        <w:rPr>
          <w:rFonts w:ascii="Trebuchet MS" w:hAnsi="Trebuchet MS"/>
          <w:b/>
          <w:smallCaps/>
          <w:color w:val="002060"/>
          <w:sz w:val="28"/>
          <w:szCs w:val="28"/>
        </w:rPr>
      </w:pPr>
      <w:r>
        <w:rPr>
          <w:rFonts w:ascii="Trebuchet MS" w:hAnsi="Trebuchet MS"/>
          <w:b/>
          <w:smallCaps/>
          <w:color w:val="002060"/>
          <w:sz w:val="28"/>
          <w:szCs w:val="28"/>
        </w:rPr>
        <w:t>Key Skills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052"/>
        <w:gridCol w:w="5028"/>
      </w:tblGrid>
      <w:tr w:rsidR="006F0F38" w14:paraId="33130DB3" w14:textId="77777777">
        <w:tc>
          <w:tcPr>
            <w:tcW w:w="5148" w:type="dxa"/>
            <w:shd w:val="clear" w:color="auto" w:fill="FFFFFF"/>
          </w:tcPr>
          <w:p w14:paraId="38AF847A" w14:textId="31B252BA" w:rsidR="006F0F38" w:rsidRDefault="00A0590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Calibri" w:eastAsia="Batang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Proficiency in QuickBooks, Myob/ Accounting Edge and </w:t>
            </w:r>
            <w:r w:rsidR="008321CB">
              <w:rPr>
                <w:rFonts w:ascii="Calibri" w:hAnsi="Calibri"/>
                <w:color w:val="auto"/>
                <w:sz w:val="24"/>
                <w:szCs w:val="24"/>
              </w:rPr>
              <w:t>Ms.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Office Suite </w:t>
            </w:r>
          </w:p>
          <w:p w14:paraId="407A0FCA" w14:textId="050AC48E" w:rsidR="006F0F38" w:rsidRDefault="00A0590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eastAsia="Batang" w:hAnsi="Calibri" w:cs="Arial"/>
                <w:color w:val="000000"/>
                <w:sz w:val="24"/>
                <w:szCs w:val="24"/>
              </w:rPr>
              <w:t xml:space="preserve">Cash Management/Bank </w:t>
            </w:r>
            <w:r w:rsidR="008321CB">
              <w:rPr>
                <w:rFonts w:ascii="Calibri" w:eastAsia="Batang" w:hAnsi="Calibri" w:cs="Arial"/>
                <w:color w:val="000000"/>
                <w:sz w:val="24"/>
                <w:szCs w:val="24"/>
              </w:rPr>
              <w:t>Reconciliation</w:t>
            </w:r>
          </w:p>
          <w:p w14:paraId="25BC9F90" w14:textId="77777777" w:rsidR="006F0F38" w:rsidRDefault="00A0590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eastAsia="Batang" w:hAnsi="Calibri" w:cs="Arial"/>
                <w:color w:val="000000"/>
                <w:sz w:val="24"/>
                <w:szCs w:val="24"/>
              </w:rPr>
              <w:t>Payroll</w:t>
            </w:r>
          </w:p>
          <w:p w14:paraId="50420F5C" w14:textId="77777777" w:rsidR="006F0F38" w:rsidRDefault="00A0590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eastAsia="Batang" w:hAnsi="Calibri" w:cs="Arial"/>
                <w:color w:val="000000"/>
                <w:sz w:val="24"/>
                <w:szCs w:val="24"/>
              </w:rPr>
              <w:t>Budgets and Forecasting</w:t>
            </w:r>
          </w:p>
          <w:p w14:paraId="1154112B" w14:textId="77777777" w:rsidR="006F0F38" w:rsidRDefault="00A0590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Intercompany Accounting</w:t>
            </w:r>
          </w:p>
          <w:p w14:paraId="612362CE" w14:textId="77777777" w:rsidR="006F0F38" w:rsidRDefault="00A0590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Inventory and Supplier Management</w:t>
            </w:r>
          </w:p>
          <w:p w14:paraId="25925DEB" w14:textId="77777777" w:rsidR="006F0F38" w:rsidRDefault="00A0590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Fixed Asset Management</w:t>
            </w:r>
          </w:p>
        </w:tc>
        <w:tc>
          <w:tcPr>
            <w:tcW w:w="5148" w:type="dxa"/>
            <w:shd w:val="clear" w:color="auto" w:fill="FFFFFF"/>
          </w:tcPr>
          <w:p w14:paraId="7B29B51E" w14:textId="77777777" w:rsidR="006F0F38" w:rsidRDefault="00A0590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alibri" w:eastAsia="Batang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Batang" w:hAnsi="Calibri" w:cs="Arial"/>
                <w:color w:val="000000"/>
                <w:sz w:val="24"/>
                <w:szCs w:val="24"/>
              </w:rPr>
              <w:t>Accounting Department Management and Supervision</w:t>
            </w:r>
          </w:p>
          <w:p w14:paraId="0A163B4F" w14:textId="77777777" w:rsidR="006F0F38" w:rsidRDefault="00A0590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alibri" w:eastAsia="Batang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Batang" w:hAnsi="Calibri" w:cs="Arial"/>
                <w:color w:val="000000"/>
                <w:sz w:val="24"/>
                <w:szCs w:val="24"/>
              </w:rPr>
              <w:t>Financial Statements and Reports</w:t>
            </w:r>
          </w:p>
          <w:p w14:paraId="11EDFF79" w14:textId="77777777" w:rsidR="006F0F38" w:rsidRDefault="00A0590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alibri" w:eastAsia="Batang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Batang" w:hAnsi="Calibri" w:cs="Arial"/>
                <w:color w:val="000000"/>
                <w:sz w:val="24"/>
                <w:szCs w:val="24"/>
              </w:rPr>
              <w:t>Accounts Payable and Receivables</w:t>
            </w:r>
          </w:p>
          <w:p w14:paraId="726E7A27" w14:textId="77777777" w:rsidR="006F0F38" w:rsidRDefault="00A0590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alibri" w:eastAsia="Batang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Batang" w:hAnsi="Calibri" w:cs="Arial"/>
                <w:color w:val="000000"/>
                <w:sz w:val="24"/>
                <w:szCs w:val="24"/>
              </w:rPr>
              <w:t>Petty Cash Management</w:t>
            </w:r>
          </w:p>
          <w:p w14:paraId="13512906" w14:textId="77777777" w:rsidR="006F0F38" w:rsidRDefault="00A0590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alibri" w:eastAsia="Batang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Batang" w:hAnsi="Calibri" w:cs="Arial"/>
                <w:color w:val="000000"/>
                <w:sz w:val="24"/>
                <w:szCs w:val="24"/>
              </w:rPr>
              <w:t>Taxation</w:t>
            </w:r>
          </w:p>
          <w:p w14:paraId="2B9F9297" w14:textId="77777777" w:rsidR="006F0F38" w:rsidRDefault="00A0590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alibri" w:eastAsia="Batang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Batang" w:hAnsi="Calibri" w:cs="Arial"/>
                <w:color w:val="000000"/>
                <w:sz w:val="24"/>
                <w:szCs w:val="24"/>
              </w:rPr>
              <w:t>Audit Management</w:t>
            </w:r>
          </w:p>
          <w:p w14:paraId="23C7624E" w14:textId="77777777" w:rsidR="006F0F38" w:rsidRDefault="00A0590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alibri" w:eastAsia="Batang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Batang" w:hAnsi="Calibri" w:cs="Arial"/>
                <w:color w:val="000000"/>
                <w:sz w:val="24"/>
                <w:szCs w:val="24"/>
              </w:rPr>
              <w:t>Policies and Procedures</w:t>
            </w:r>
          </w:p>
        </w:tc>
      </w:tr>
    </w:tbl>
    <w:p w14:paraId="7D014AD0" w14:textId="77777777" w:rsidR="006F0F38" w:rsidRDefault="00A05900">
      <w:pPr>
        <w:spacing w:before="120" w:after="120" w:line="240" w:lineRule="auto"/>
        <w:jc w:val="center"/>
        <w:rPr>
          <w:rFonts w:ascii="Trebuchet MS" w:hAnsi="Trebuchet MS"/>
          <w:b/>
          <w:smallCaps/>
          <w:color w:val="002060"/>
          <w:sz w:val="28"/>
          <w:szCs w:val="28"/>
        </w:rPr>
      </w:pPr>
      <w:r>
        <w:rPr>
          <w:rFonts w:ascii="Trebuchet MS" w:hAnsi="Trebuchet MS"/>
          <w:b/>
          <w:smallCaps/>
          <w:color w:val="002060"/>
          <w:sz w:val="28"/>
          <w:szCs w:val="28"/>
        </w:rPr>
        <w:t>Work Experience</w:t>
      </w:r>
    </w:p>
    <w:p w14:paraId="4B2DC532" w14:textId="126D9262" w:rsidR="009F0B84" w:rsidRDefault="00B12DFF">
      <w:pPr>
        <w:spacing w:before="120"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Head of Finance</w:t>
      </w:r>
    </w:p>
    <w:p w14:paraId="608D7146" w14:textId="732C82AD" w:rsidR="009F0B84" w:rsidRDefault="009F0B84">
      <w:pPr>
        <w:spacing w:before="120"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b/>
          <w:color w:val="auto"/>
          <w:sz w:val="24"/>
          <w:szCs w:val="24"/>
        </w:rPr>
        <w:t>Panesar</w:t>
      </w:r>
      <w:proofErr w:type="spellEnd"/>
      <w:r w:rsidR="00883AD0">
        <w:rPr>
          <w:rFonts w:asciiTheme="minorHAnsi" w:hAnsiTheme="minorHAnsi"/>
          <w:b/>
          <w:color w:val="auto"/>
          <w:sz w:val="24"/>
          <w:szCs w:val="24"/>
        </w:rPr>
        <w:t xml:space="preserve"> Kenya-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032A1E">
        <w:rPr>
          <w:rFonts w:asciiTheme="minorHAnsi" w:hAnsiTheme="minorHAnsi"/>
          <w:b/>
          <w:color w:val="auto"/>
          <w:sz w:val="24"/>
          <w:szCs w:val="24"/>
        </w:rPr>
        <w:t>Group of Companies,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August 2020-Current</w:t>
      </w:r>
    </w:p>
    <w:p w14:paraId="7F586339" w14:textId="46854E15" w:rsidR="009F0B84" w:rsidRPr="00871D31" w:rsidRDefault="009F0B84" w:rsidP="00984EB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871D31">
        <w:rPr>
          <w:rFonts w:asciiTheme="minorHAnsi" w:hAnsiTheme="minorHAnsi" w:cstheme="minorHAnsi"/>
          <w:color w:val="auto"/>
          <w:sz w:val="24"/>
          <w:szCs w:val="24"/>
        </w:rPr>
        <w:t>Reporting to the Director and Leading Panesar’s Group Finance Department.</w:t>
      </w:r>
    </w:p>
    <w:p w14:paraId="0311431D" w14:textId="590CB47D" w:rsidR="009F0B84" w:rsidRPr="009F0B84" w:rsidRDefault="009F0B84" w:rsidP="009F0B84">
      <w:pPr>
        <w:pStyle w:val="ListParagraph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bCs/>
          <w:color w:val="auto"/>
          <w:sz w:val="24"/>
          <w:szCs w:val="24"/>
        </w:rPr>
      </w:pPr>
      <w:r w:rsidRPr="009F0B84">
        <w:rPr>
          <w:rFonts w:asciiTheme="minorHAnsi" w:hAnsiTheme="minorHAnsi"/>
          <w:bCs/>
          <w:color w:val="auto"/>
          <w:sz w:val="24"/>
          <w:szCs w:val="24"/>
        </w:rPr>
        <w:t>Cashflow Management</w:t>
      </w:r>
    </w:p>
    <w:p w14:paraId="5774F5A7" w14:textId="71C1C5E3" w:rsidR="009F0B84" w:rsidRPr="009F0B84" w:rsidRDefault="009F0B84" w:rsidP="009F0B84">
      <w:pPr>
        <w:pStyle w:val="ListParagraph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bCs/>
          <w:color w:val="auto"/>
          <w:sz w:val="24"/>
          <w:szCs w:val="24"/>
        </w:rPr>
      </w:pPr>
      <w:r w:rsidRPr="009F0B84">
        <w:rPr>
          <w:rFonts w:asciiTheme="minorHAnsi" w:hAnsiTheme="minorHAnsi"/>
          <w:bCs/>
          <w:color w:val="auto"/>
          <w:sz w:val="24"/>
          <w:szCs w:val="24"/>
        </w:rPr>
        <w:t>Budgets and Forecasting</w:t>
      </w:r>
    </w:p>
    <w:p w14:paraId="077CE491" w14:textId="4AD34FC8" w:rsidR="009F0B84" w:rsidRPr="009F0B84" w:rsidRDefault="009F0B84" w:rsidP="009F0B84">
      <w:pPr>
        <w:pStyle w:val="ListParagraph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bCs/>
          <w:color w:val="auto"/>
          <w:sz w:val="24"/>
          <w:szCs w:val="24"/>
        </w:rPr>
      </w:pPr>
      <w:r w:rsidRPr="009F0B84">
        <w:rPr>
          <w:rFonts w:asciiTheme="minorHAnsi" w:hAnsiTheme="minorHAnsi"/>
          <w:bCs/>
          <w:color w:val="auto"/>
          <w:sz w:val="24"/>
          <w:szCs w:val="24"/>
        </w:rPr>
        <w:t xml:space="preserve">Payables and Receivables </w:t>
      </w:r>
      <w:r w:rsidR="00032A1E">
        <w:rPr>
          <w:rFonts w:asciiTheme="minorHAnsi" w:hAnsiTheme="minorHAnsi"/>
          <w:bCs/>
          <w:color w:val="auto"/>
          <w:sz w:val="24"/>
          <w:szCs w:val="24"/>
        </w:rPr>
        <w:t>Management</w:t>
      </w:r>
    </w:p>
    <w:p w14:paraId="4E484B63" w14:textId="7C51B158" w:rsidR="009F0B84" w:rsidRPr="009F0B84" w:rsidRDefault="009F0B84" w:rsidP="009F0B84">
      <w:pPr>
        <w:pStyle w:val="ListParagraph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bCs/>
          <w:color w:val="auto"/>
          <w:sz w:val="24"/>
          <w:szCs w:val="24"/>
        </w:rPr>
      </w:pPr>
      <w:r w:rsidRPr="009F0B84">
        <w:rPr>
          <w:rFonts w:asciiTheme="minorHAnsi" w:hAnsiTheme="minorHAnsi"/>
          <w:bCs/>
          <w:color w:val="auto"/>
          <w:sz w:val="24"/>
          <w:szCs w:val="24"/>
        </w:rPr>
        <w:t>Internal and Statutory Audits</w:t>
      </w:r>
    </w:p>
    <w:p w14:paraId="3414EBD4" w14:textId="3B89AAC0" w:rsidR="009F0B84" w:rsidRDefault="009F0B84" w:rsidP="009F0B84">
      <w:pPr>
        <w:pStyle w:val="ListParagraph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bCs/>
          <w:color w:val="auto"/>
          <w:sz w:val="24"/>
          <w:szCs w:val="24"/>
        </w:rPr>
      </w:pPr>
      <w:r w:rsidRPr="009F0B84">
        <w:rPr>
          <w:rFonts w:asciiTheme="minorHAnsi" w:hAnsiTheme="minorHAnsi"/>
          <w:bCs/>
          <w:color w:val="auto"/>
          <w:sz w:val="24"/>
          <w:szCs w:val="24"/>
        </w:rPr>
        <w:t xml:space="preserve">Payroll </w:t>
      </w:r>
      <w:r w:rsidR="00032A1E">
        <w:rPr>
          <w:rFonts w:asciiTheme="minorHAnsi" w:hAnsiTheme="minorHAnsi"/>
          <w:bCs/>
          <w:color w:val="auto"/>
          <w:sz w:val="24"/>
          <w:szCs w:val="24"/>
        </w:rPr>
        <w:t xml:space="preserve">and Statutory </w:t>
      </w:r>
      <w:r w:rsidRPr="009F0B84">
        <w:rPr>
          <w:rFonts w:asciiTheme="minorHAnsi" w:hAnsiTheme="minorHAnsi"/>
          <w:bCs/>
          <w:color w:val="auto"/>
          <w:sz w:val="24"/>
          <w:szCs w:val="24"/>
        </w:rPr>
        <w:t>Processing</w:t>
      </w:r>
    </w:p>
    <w:p w14:paraId="37FCA44A" w14:textId="2B68498A" w:rsidR="009F0B84" w:rsidRDefault="009F0B84" w:rsidP="00032A1E">
      <w:pPr>
        <w:pStyle w:val="ListParagraph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 xml:space="preserve">Intercompany </w:t>
      </w:r>
      <w:r w:rsidR="00032A1E">
        <w:rPr>
          <w:rFonts w:asciiTheme="minorHAnsi" w:hAnsiTheme="minorHAnsi"/>
          <w:bCs/>
          <w:color w:val="auto"/>
          <w:sz w:val="24"/>
          <w:szCs w:val="24"/>
        </w:rPr>
        <w:t>Reconciliation</w:t>
      </w:r>
    </w:p>
    <w:p w14:paraId="5AD9F90A" w14:textId="650D7826" w:rsidR="00032A1E" w:rsidRDefault="00032A1E" w:rsidP="00032A1E">
      <w:pPr>
        <w:pStyle w:val="ListParagraph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QuickBooks and Bank Reconciliation</w:t>
      </w:r>
    </w:p>
    <w:p w14:paraId="50C73B52" w14:textId="2778701B" w:rsidR="00032A1E" w:rsidRDefault="00032A1E" w:rsidP="00032A1E">
      <w:pPr>
        <w:pStyle w:val="ListParagraph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Taxation</w:t>
      </w:r>
    </w:p>
    <w:p w14:paraId="5271913A" w14:textId="32716EB8" w:rsidR="00E11458" w:rsidRPr="00032A1E" w:rsidRDefault="00E11458" w:rsidP="00032A1E">
      <w:pPr>
        <w:pStyle w:val="ListParagraph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Finance Pillar Strategic Plan Implementation</w:t>
      </w:r>
    </w:p>
    <w:p w14:paraId="35A01602" w14:textId="3ECCA048" w:rsidR="006F0F38" w:rsidRDefault="00A05900">
      <w:pPr>
        <w:spacing w:before="120"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Senior Accountant, July 2016 to May 2019</w:t>
      </w:r>
    </w:p>
    <w:p w14:paraId="59791BB9" w14:textId="77777777" w:rsidR="006F0F38" w:rsidRDefault="00A05900">
      <w:pPr>
        <w:spacing w:before="0"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b/>
          <w:color w:val="auto"/>
          <w:sz w:val="24"/>
          <w:szCs w:val="24"/>
        </w:rPr>
        <w:t>Pwani</w:t>
      </w:r>
      <w:proofErr w:type="spellEnd"/>
      <w:r>
        <w:rPr>
          <w:rFonts w:asciiTheme="minorHAnsi" w:hAnsiTheme="minorHAnsi"/>
          <w:b/>
          <w:color w:val="auto"/>
          <w:sz w:val="24"/>
          <w:szCs w:val="24"/>
        </w:rPr>
        <w:t xml:space="preserve"> Feeds Limited, </w:t>
      </w:r>
      <w:proofErr w:type="spellStart"/>
      <w:r>
        <w:rPr>
          <w:rFonts w:asciiTheme="minorHAnsi" w:hAnsiTheme="minorHAnsi"/>
          <w:b/>
          <w:color w:val="auto"/>
          <w:sz w:val="24"/>
          <w:szCs w:val="24"/>
        </w:rPr>
        <w:t>Thika</w:t>
      </w:r>
      <w:proofErr w:type="spellEnd"/>
    </w:p>
    <w:p w14:paraId="16296F9C" w14:textId="77777777" w:rsidR="006F0F38" w:rsidRDefault="00A05900">
      <w:pPr>
        <w:spacing w:before="0" w:after="0" w:line="240" w:lineRule="auto"/>
        <w:rPr>
          <w:rFonts w:asciiTheme="minorHAnsi" w:hAnsiTheme="minorHAnsi"/>
          <w:i/>
          <w:color w:val="auto"/>
          <w:sz w:val="24"/>
          <w:szCs w:val="24"/>
        </w:rPr>
      </w:pPr>
      <w:r>
        <w:rPr>
          <w:rFonts w:asciiTheme="minorHAnsi" w:hAnsiTheme="minorHAnsi"/>
          <w:i/>
          <w:color w:val="auto"/>
          <w:sz w:val="24"/>
          <w:szCs w:val="24"/>
        </w:rPr>
        <w:t>Reported to the director and worked for an animal feeds manufacturing company, I was oversaw and managed the accounting department</w:t>
      </w:r>
    </w:p>
    <w:p w14:paraId="4EAB809F" w14:textId="77777777" w:rsidR="006F0F38" w:rsidRDefault="00A05900">
      <w:pPr>
        <w:numPr>
          <w:ilvl w:val="0"/>
          <w:numId w:val="29"/>
        </w:numPr>
        <w:spacing w:before="12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Managing and supervising a team of eight accountants, ensuring timely processing of financial transactions and financial reports</w:t>
      </w:r>
    </w:p>
    <w:p w14:paraId="24724282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Preparing and recording asset, liability, revenue, and expense entries by compiling and analyzing account information</w:t>
      </w:r>
    </w:p>
    <w:p w14:paraId="4E6E3A89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Managing the accounts payables and receivables department ensuring accurate and timely records</w:t>
      </w:r>
    </w:p>
    <w:p w14:paraId="75C87448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Reconciling all bank and intercompany accounts and making adjusting entries</w:t>
      </w:r>
    </w:p>
    <w:p w14:paraId="2621D82F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Managing and overseeing inventory and stores</w:t>
      </w:r>
    </w:p>
    <w:p w14:paraId="7B6F3772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Creating and implementing accounting related policies and procedures</w:t>
      </w:r>
    </w:p>
    <w:p w14:paraId="74AF0F57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Managing petty cash ensuring proper policies and processes are in place</w:t>
      </w:r>
    </w:p>
    <w:p w14:paraId="7AEC716A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Managing all intercompany transaction ensuring accuracy</w:t>
      </w:r>
    </w:p>
    <w:p w14:paraId="5BC7F69A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Preparing and presenting periodic financial statement and reports to management</w:t>
      </w:r>
    </w:p>
    <w:p w14:paraId="214C5EF8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Managing and preparing budgets, forecasts and related reporting</w:t>
      </w:r>
    </w:p>
    <w:p w14:paraId="09E40E96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Managing the periodic audit process</w:t>
      </w:r>
    </w:p>
    <w:p w14:paraId="0D1056B4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Managing the processes and payments of all national government and local authority obligations ensuring compliance and timely payments</w:t>
      </w:r>
    </w:p>
    <w:p w14:paraId="46DAF26F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Asset management and accounting including related reporting</w:t>
      </w:r>
    </w:p>
    <w:p w14:paraId="58936B42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Management of the payroll process ensuring timely and accurate payments</w:t>
      </w:r>
    </w:p>
    <w:p w14:paraId="2A86A223" w14:textId="77777777" w:rsidR="006F0F38" w:rsidRDefault="00A05900">
      <w:pPr>
        <w:numPr>
          <w:ilvl w:val="0"/>
          <w:numId w:val="29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Facilitating all supplier related payments and logistics</w:t>
      </w:r>
    </w:p>
    <w:p w14:paraId="0A06E66B" w14:textId="77777777" w:rsidR="006F0F38" w:rsidRDefault="00A05900">
      <w:pPr>
        <w:spacing w:before="120"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Accountant, August 2007- to June 2016</w:t>
      </w:r>
    </w:p>
    <w:p w14:paraId="45C25835" w14:textId="77777777" w:rsidR="006F0F38" w:rsidRDefault="00A05900">
      <w:pPr>
        <w:spacing w:before="0"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Primetime Group of Companies (</w:t>
      </w:r>
      <w:proofErr w:type="spellStart"/>
      <w:r>
        <w:rPr>
          <w:rFonts w:asciiTheme="minorHAnsi" w:hAnsiTheme="minorHAnsi"/>
          <w:b/>
          <w:color w:val="auto"/>
          <w:sz w:val="24"/>
          <w:szCs w:val="24"/>
        </w:rPr>
        <w:t>Ol</w:t>
      </w:r>
      <w:proofErr w:type="spellEnd"/>
      <w:r>
        <w:rPr>
          <w:rFonts w:asciiTheme="minorHAnsi" w:hAnsiTheme="minorHAnsi"/>
          <w:b/>
          <w:color w:val="auto"/>
          <w:sz w:val="24"/>
          <w:szCs w:val="24"/>
        </w:rPr>
        <w:t xml:space="preserve"> Moran Camp Pelican Hotel and Primetime Safaris), Karen</w:t>
      </w:r>
    </w:p>
    <w:p w14:paraId="4BBED214" w14:textId="77777777" w:rsidR="006F0F38" w:rsidRDefault="00A05900">
      <w:pPr>
        <w:spacing w:before="0" w:after="0" w:line="240" w:lineRule="auto"/>
        <w:rPr>
          <w:rFonts w:asciiTheme="minorHAnsi" w:hAnsiTheme="minorHAnsi"/>
          <w:i/>
          <w:color w:val="auto"/>
          <w:sz w:val="24"/>
          <w:szCs w:val="24"/>
        </w:rPr>
      </w:pPr>
      <w:r>
        <w:rPr>
          <w:rFonts w:asciiTheme="minorHAnsi" w:hAnsiTheme="minorHAnsi"/>
          <w:i/>
          <w:color w:val="auto"/>
          <w:sz w:val="24"/>
          <w:szCs w:val="24"/>
        </w:rPr>
        <w:t>Reporting to the director and working for a hotel management company, I was responsible for capturing and recording all financial transactions</w:t>
      </w:r>
    </w:p>
    <w:p w14:paraId="728E2786" w14:textId="77777777" w:rsidR="006F0F38" w:rsidRDefault="00A05900">
      <w:pPr>
        <w:numPr>
          <w:ilvl w:val="0"/>
          <w:numId w:val="17"/>
        </w:numPr>
        <w:spacing w:before="12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Compiled and analyzed financial information for preparation of monthly/annual financial statements</w:t>
      </w:r>
    </w:p>
    <w:p w14:paraId="528F2CD9" w14:textId="77777777" w:rsidR="006F0F38" w:rsidRDefault="00A05900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Ensured all financial records were maintained in compliance with accepted standard/organization policies and procedures</w:t>
      </w:r>
    </w:p>
    <w:p w14:paraId="59B873B2" w14:textId="77777777" w:rsidR="006F0F38" w:rsidRDefault="00A05900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Ensured all financial reporting deadlines were met</w:t>
      </w:r>
    </w:p>
    <w:p w14:paraId="143B5EF7" w14:textId="77777777" w:rsidR="006F0F38" w:rsidRDefault="00A05900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Resolved accounting discrepancies and irregularities </w:t>
      </w:r>
    </w:p>
    <w:p w14:paraId="44B6E167" w14:textId="77777777" w:rsidR="006F0F38" w:rsidRDefault="00A05900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Managed and supported budgetary and forecast activities including related reporting </w:t>
      </w:r>
    </w:p>
    <w:p w14:paraId="36F204AF" w14:textId="77777777" w:rsidR="006F0F38" w:rsidRDefault="00A05900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Monitored and supported taxation issues and ensured accurate and timely payments </w:t>
      </w:r>
    </w:p>
    <w:p w14:paraId="7DAA865C" w14:textId="77777777" w:rsidR="006F0F38" w:rsidRDefault="00A05900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Prepared and coordinated the end year financial audit process </w:t>
      </w:r>
    </w:p>
    <w:p w14:paraId="11F180FE" w14:textId="77777777" w:rsidR="006F0F38" w:rsidRDefault="00A05900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Managed the fixed asset register and ensured accurate updates on a monthly basis </w:t>
      </w:r>
    </w:p>
    <w:p w14:paraId="78EE56A1" w14:textId="77777777" w:rsidR="006F0F38" w:rsidRDefault="00A05900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Managed the payroll process ensuring accurate and timely payments </w:t>
      </w:r>
    </w:p>
    <w:p w14:paraId="6A7E4DD4" w14:textId="77777777" w:rsidR="006F0F38" w:rsidRDefault="00A05900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Reviewed all returns/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imprests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from the field and ensured they were in line with approved budgets</w:t>
      </w:r>
    </w:p>
    <w:p w14:paraId="0A7CBB39" w14:textId="77777777" w:rsidR="006F0F38" w:rsidRDefault="00A05900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Reconciled all bank accounts and made adjusting entries</w:t>
      </w:r>
    </w:p>
    <w:p w14:paraId="6E274130" w14:textId="77777777" w:rsidR="006F0F38" w:rsidRDefault="00A05900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Supervised reservations of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ol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moran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tented camp /pelican lodge and tour consultancy</w:t>
      </w:r>
    </w:p>
    <w:p w14:paraId="72FCB337" w14:textId="77777777" w:rsidR="006F0F38" w:rsidRDefault="00A05900">
      <w:pPr>
        <w:spacing w:before="120"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Assistant Accountant, January 2003 to May 2007</w:t>
      </w:r>
      <w:r>
        <w:rPr>
          <w:rFonts w:asciiTheme="minorHAnsi" w:hAnsiTheme="minorHAnsi"/>
          <w:b/>
          <w:color w:val="auto"/>
          <w:sz w:val="24"/>
          <w:szCs w:val="24"/>
        </w:rPr>
        <w:tab/>
      </w:r>
    </w:p>
    <w:p w14:paraId="63742AA8" w14:textId="77777777" w:rsidR="006F0F38" w:rsidRDefault="00A05900">
      <w:pPr>
        <w:spacing w:before="0"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Kenya Railway Workers Union, Nairobi </w:t>
      </w:r>
      <w:r>
        <w:rPr>
          <w:rFonts w:asciiTheme="minorHAnsi" w:hAnsiTheme="minorHAnsi"/>
          <w:b/>
          <w:color w:val="auto"/>
          <w:sz w:val="24"/>
          <w:szCs w:val="24"/>
        </w:rPr>
        <w:tab/>
      </w:r>
    </w:p>
    <w:p w14:paraId="7A955B99" w14:textId="77777777" w:rsidR="006F0F38" w:rsidRDefault="00A05900">
      <w:pPr>
        <w:spacing w:before="0" w:after="0" w:line="240" w:lineRule="auto"/>
        <w:rPr>
          <w:rFonts w:asciiTheme="minorHAnsi" w:hAnsiTheme="minorHAnsi"/>
          <w:i/>
          <w:color w:val="auto"/>
          <w:sz w:val="24"/>
          <w:szCs w:val="24"/>
        </w:rPr>
      </w:pPr>
      <w:r>
        <w:rPr>
          <w:rFonts w:asciiTheme="minorHAnsi" w:hAnsiTheme="minorHAnsi"/>
          <w:i/>
          <w:color w:val="auto"/>
          <w:sz w:val="24"/>
          <w:szCs w:val="24"/>
        </w:rPr>
        <w:t xml:space="preserve">Reporting to the accountant assisted in all accounting related reporting and transaction capturing </w:t>
      </w:r>
    </w:p>
    <w:p w14:paraId="4EE8045A" w14:textId="77777777" w:rsidR="006F0F38" w:rsidRDefault="00A05900">
      <w:pPr>
        <w:numPr>
          <w:ilvl w:val="0"/>
          <w:numId w:val="18"/>
        </w:numPr>
        <w:spacing w:before="12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Assisted the accountant and assumed all related responsibilities in his absence</w:t>
      </w:r>
    </w:p>
    <w:p w14:paraId="35FBCFA1" w14:textId="77777777" w:rsidR="006F0F38" w:rsidRDefault="00A05900">
      <w:pPr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Prepared and maintained the books of accounts</w:t>
      </w:r>
    </w:p>
    <w:p w14:paraId="185932A6" w14:textId="77777777" w:rsidR="006F0F38" w:rsidRDefault="00A05900">
      <w:pPr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Managed cash including daily bank runs for deposits and related reporting</w:t>
      </w:r>
    </w:p>
    <w:p w14:paraId="30F8D802" w14:textId="77777777" w:rsidR="006F0F38" w:rsidRDefault="00A05900">
      <w:pPr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Reconciled bank accounts and made adjusting entries</w:t>
      </w:r>
    </w:p>
    <w:p w14:paraId="55838610" w14:textId="77777777" w:rsidR="006F0F38" w:rsidRDefault="00A05900">
      <w:pPr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Managed the overall collection of funds from the union building (rents)</w:t>
      </w:r>
    </w:p>
    <w:p w14:paraId="31BAFCA3" w14:textId="77777777" w:rsidR="006F0F38" w:rsidRDefault="00A05900">
      <w:pPr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Advised management on proper usage of funds</w:t>
      </w:r>
    </w:p>
    <w:p w14:paraId="06895C0B" w14:textId="77777777" w:rsidR="00032A1E" w:rsidRDefault="00032A1E">
      <w:pPr>
        <w:spacing w:before="120" w:after="120" w:line="240" w:lineRule="auto"/>
        <w:jc w:val="center"/>
        <w:rPr>
          <w:rFonts w:ascii="Trebuchet MS" w:hAnsi="Trebuchet MS"/>
          <w:b/>
          <w:smallCaps/>
          <w:color w:val="002060"/>
          <w:sz w:val="28"/>
          <w:szCs w:val="28"/>
        </w:rPr>
      </w:pPr>
    </w:p>
    <w:p w14:paraId="6D7AD779" w14:textId="04BA9F99" w:rsidR="006F0F38" w:rsidRDefault="00A05900">
      <w:pPr>
        <w:spacing w:before="120" w:after="120" w:line="240" w:lineRule="auto"/>
        <w:jc w:val="center"/>
        <w:rPr>
          <w:rFonts w:ascii="Trebuchet MS" w:hAnsi="Trebuchet MS"/>
          <w:b/>
          <w:smallCaps/>
          <w:color w:val="002060"/>
          <w:sz w:val="28"/>
          <w:szCs w:val="28"/>
        </w:rPr>
      </w:pPr>
      <w:r>
        <w:rPr>
          <w:rFonts w:ascii="Trebuchet MS" w:hAnsi="Trebuchet MS"/>
          <w:b/>
          <w:smallCaps/>
          <w:color w:val="002060"/>
          <w:sz w:val="28"/>
          <w:szCs w:val="28"/>
        </w:rPr>
        <w:t>Educational Background</w:t>
      </w:r>
    </w:p>
    <w:p w14:paraId="1CA92A21" w14:textId="77777777" w:rsidR="006F0F38" w:rsidRDefault="00A05900">
      <w:pPr>
        <w:spacing w:before="0" w:after="0" w:line="240" w:lineRule="auto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Certified Public Accountant (CPA-6),</w:t>
      </w:r>
      <w:r>
        <w:rPr>
          <w:rFonts w:ascii="Calibri" w:hAnsi="Calibri"/>
          <w:color w:val="auto"/>
          <w:sz w:val="24"/>
          <w:szCs w:val="24"/>
        </w:rPr>
        <w:t xml:space="preserve"> 2001-2012</w:t>
      </w:r>
    </w:p>
    <w:p w14:paraId="20C2007E" w14:textId="77777777" w:rsidR="006F0F38" w:rsidRDefault="00A05900">
      <w:pPr>
        <w:spacing w:before="0" w:after="0" w:line="240" w:lineRule="auto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Kenya Certificate of Secondary Education (K.C.S.E.) B-,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auto"/>
          <w:sz w:val="24"/>
          <w:szCs w:val="24"/>
        </w:rPr>
        <w:t>Gitugi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Girls High School, 1997-2000</w:t>
      </w:r>
    </w:p>
    <w:p w14:paraId="4D99A6B5" w14:textId="77777777" w:rsidR="006F0F38" w:rsidRDefault="00A05900">
      <w:pPr>
        <w:spacing w:before="0" w:after="0" w:line="240" w:lineRule="auto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 xml:space="preserve">Kenya Certificate of Primary Education (K.C.P.E.), </w:t>
      </w:r>
      <w:proofErr w:type="spellStart"/>
      <w:r>
        <w:rPr>
          <w:rFonts w:ascii="Calibri" w:hAnsi="Calibri"/>
          <w:color w:val="auto"/>
          <w:sz w:val="24"/>
          <w:szCs w:val="24"/>
        </w:rPr>
        <w:t>Maranjau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Primary School, 1987-1996</w:t>
      </w:r>
    </w:p>
    <w:p w14:paraId="1A9D4BCB" w14:textId="77777777" w:rsidR="006F0F38" w:rsidRDefault="00A05900">
      <w:pPr>
        <w:spacing w:before="120" w:after="120" w:line="240" w:lineRule="auto"/>
        <w:rPr>
          <w:rFonts w:ascii="Trebuchet MS" w:hAnsi="Trebuchet MS"/>
          <w:b/>
          <w:smallCaps/>
          <w:color w:val="002060"/>
          <w:sz w:val="28"/>
          <w:szCs w:val="28"/>
        </w:rPr>
      </w:pPr>
      <w:r>
        <w:rPr>
          <w:rFonts w:ascii="Trebuchet MS" w:hAnsi="Trebuchet MS"/>
          <w:b/>
          <w:smallCaps/>
          <w:color w:val="002060"/>
          <w:sz w:val="28"/>
          <w:szCs w:val="28"/>
        </w:rPr>
        <w:t xml:space="preserve">                                                               Referees </w:t>
      </w:r>
    </w:p>
    <w:p w14:paraId="1F715CA7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proofErr w:type="spellStart"/>
      <w:r>
        <w:rPr>
          <w:rFonts w:asciiTheme="minorHAnsi" w:eastAsia="Cambria" w:hAnsiTheme="minorHAnsi"/>
          <w:color w:val="auto"/>
          <w:kern w:val="20"/>
          <w:lang w:eastAsia="ja-JP"/>
        </w:rPr>
        <w:t>Bethuel</w:t>
      </w:r>
      <w:proofErr w:type="spellEnd"/>
      <w:r>
        <w:rPr>
          <w:rFonts w:asciiTheme="minorHAnsi" w:eastAsia="Cambria" w:hAnsiTheme="minorHAnsi"/>
          <w:color w:val="auto"/>
          <w:kern w:val="20"/>
          <w:lang w:eastAsia="ja-JP"/>
        </w:rPr>
        <w:t xml:space="preserve"> </w:t>
      </w:r>
      <w:proofErr w:type="spellStart"/>
      <w:r>
        <w:rPr>
          <w:rFonts w:asciiTheme="minorHAnsi" w:eastAsia="Cambria" w:hAnsiTheme="minorHAnsi"/>
          <w:color w:val="auto"/>
          <w:kern w:val="20"/>
          <w:lang w:eastAsia="ja-JP"/>
        </w:rPr>
        <w:t>Mukoya</w:t>
      </w:r>
      <w:proofErr w:type="spellEnd"/>
      <w:r>
        <w:rPr>
          <w:rFonts w:asciiTheme="minorHAnsi" w:eastAsia="Cambria" w:hAnsiTheme="minorHAnsi"/>
          <w:color w:val="auto"/>
          <w:kern w:val="20"/>
          <w:lang w:eastAsia="ja-JP"/>
        </w:rPr>
        <w:t>,</w:t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</w:p>
    <w:p w14:paraId="5AFC2518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>Administrator,</w:t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</w:p>
    <w:p w14:paraId="1627ECED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proofErr w:type="spellStart"/>
      <w:r>
        <w:rPr>
          <w:rFonts w:asciiTheme="minorHAnsi" w:eastAsia="Cambria" w:hAnsiTheme="minorHAnsi"/>
          <w:color w:val="auto"/>
          <w:kern w:val="20"/>
          <w:lang w:eastAsia="ja-JP"/>
        </w:rPr>
        <w:t>Pwani</w:t>
      </w:r>
      <w:proofErr w:type="spellEnd"/>
      <w:r>
        <w:rPr>
          <w:rFonts w:asciiTheme="minorHAnsi" w:eastAsia="Cambria" w:hAnsiTheme="minorHAnsi"/>
          <w:color w:val="auto"/>
          <w:kern w:val="20"/>
          <w:lang w:eastAsia="ja-JP"/>
        </w:rPr>
        <w:t xml:space="preserve"> Feeds Limited,</w:t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</w:p>
    <w:p w14:paraId="14B90675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 xml:space="preserve">Box 72029, </w:t>
      </w:r>
    </w:p>
    <w:p w14:paraId="19397F7D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>Nairobi</w:t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  <w:t>.</w:t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</w:p>
    <w:p w14:paraId="4DDC8EBD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>0722624477</w:t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</w:p>
    <w:p w14:paraId="215CC892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</w:p>
    <w:p w14:paraId="7F874FB1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proofErr w:type="spellStart"/>
      <w:r>
        <w:rPr>
          <w:rFonts w:asciiTheme="minorHAnsi" w:eastAsia="Cambria" w:hAnsiTheme="minorHAnsi"/>
          <w:color w:val="auto"/>
          <w:kern w:val="20"/>
          <w:lang w:eastAsia="ja-JP"/>
        </w:rPr>
        <w:t>Mrs.Mary</w:t>
      </w:r>
      <w:proofErr w:type="spellEnd"/>
      <w:r>
        <w:rPr>
          <w:rFonts w:asciiTheme="minorHAnsi" w:eastAsia="Cambria" w:hAnsiTheme="minorHAnsi"/>
          <w:color w:val="auto"/>
          <w:kern w:val="20"/>
          <w:lang w:eastAsia="ja-JP"/>
        </w:rPr>
        <w:t xml:space="preserve"> </w:t>
      </w:r>
      <w:proofErr w:type="spellStart"/>
      <w:r>
        <w:rPr>
          <w:rFonts w:asciiTheme="minorHAnsi" w:eastAsia="Cambria" w:hAnsiTheme="minorHAnsi"/>
          <w:color w:val="auto"/>
          <w:kern w:val="20"/>
          <w:lang w:eastAsia="ja-JP"/>
        </w:rPr>
        <w:t>Mburu</w:t>
      </w:r>
      <w:proofErr w:type="spellEnd"/>
      <w:r>
        <w:rPr>
          <w:rFonts w:asciiTheme="minorHAnsi" w:eastAsia="Cambria" w:hAnsiTheme="minorHAnsi"/>
          <w:color w:val="auto"/>
          <w:kern w:val="20"/>
          <w:lang w:eastAsia="ja-JP"/>
        </w:rPr>
        <w:t>,</w:t>
      </w:r>
    </w:p>
    <w:p w14:paraId="05094485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>Director,</w:t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</w:p>
    <w:p w14:paraId="4F9668AC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>Primetime Group,</w:t>
      </w:r>
    </w:p>
    <w:p w14:paraId="583A7DD4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>Nairobi</w:t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  <w:t>.</w:t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</w:p>
    <w:p w14:paraId="56FA04B5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>0722774907</w:t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</w:p>
    <w:p w14:paraId="509373A9" w14:textId="77777777" w:rsidR="006F0F38" w:rsidRDefault="006F0F38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</w:p>
    <w:p w14:paraId="43C9076A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 xml:space="preserve">Mr. </w:t>
      </w:r>
      <w:proofErr w:type="spellStart"/>
      <w:r>
        <w:rPr>
          <w:rFonts w:asciiTheme="minorHAnsi" w:eastAsia="Cambria" w:hAnsiTheme="minorHAnsi"/>
          <w:color w:val="auto"/>
          <w:kern w:val="20"/>
          <w:lang w:eastAsia="ja-JP"/>
        </w:rPr>
        <w:t>Njue</w:t>
      </w:r>
      <w:proofErr w:type="spellEnd"/>
      <w:r>
        <w:rPr>
          <w:rFonts w:asciiTheme="minorHAnsi" w:eastAsia="Cambria" w:hAnsiTheme="minorHAnsi"/>
          <w:color w:val="auto"/>
          <w:kern w:val="20"/>
          <w:lang w:eastAsia="ja-JP"/>
        </w:rPr>
        <w:t xml:space="preserve"> </w:t>
      </w:r>
      <w:proofErr w:type="spellStart"/>
      <w:r>
        <w:rPr>
          <w:rFonts w:asciiTheme="minorHAnsi" w:eastAsia="Cambria" w:hAnsiTheme="minorHAnsi"/>
          <w:color w:val="auto"/>
          <w:kern w:val="20"/>
          <w:lang w:eastAsia="ja-JP"/>
        </w:rPr>
        <w:t>Mugo</w:t>
      </w:r>
      <w:proofErr w:type="spellEnd"/>
      <w:r>
        <w:rPr>
          <w:rFonts w:asciiTheme="minorHAnsi" w:eastAsia="Cambria" w:hAnsiTheme="minorHAnsi"/>
          <w:color w:val="auto"/>
          <w:kern w:val="20"/>
          <w:lang w:eastAsia="ja-JP"/>
        </w:rPr>
        <w:t>,</w:t>
      </w:r>
    </w:p>
    <w:p w14:paraId="122E525D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>External Auditor,</w:t>
      </w:r>
    </w:p>
    <w:p w14:paraId="161A7FFF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>Primetime Group,</w:t>
      </w:r>
    </w:p>
    <w:p w14:paraId="11AD14AF" w14:textId="77777777" w:rsidR="006F0F38" w:rsidRDefault="00A05900">
      <w:pPr>
        <w:pStyle w:val="WW-Default"/>
        <w:rPr>
          <w:rFonts w:asciiTheme="minorHAnsi" w:eastAsia="Cambria" w:hAnsiTheme="minorHAnsi"/>
          <w:color w:val="auto"/>
          <w:kern w:val="20"/>
          <w:lang w:eastAsia="ja-JP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>Nairobi.</w:t>
      </w:r>
    </w:p>
    <w:p w14:paraId="37FF3625" w14:textId="77777777" w:rsidR="006F0F38" w:rsidRDefault="00A05900">
      <w:pPr>
        <w:pStyle w:val="WW-Default"/>
        <w:rPr>
          <w:rFonts w:ascii="Calibri" w:hAnsi="Calibri"/>
        </w:rPr>
      </w:pPr>
      <w:r>
        <w:rPr>
          <w:rFonts w:asciiTheme="minorHAnsi" w:eastAsia="Cambria" w:hAnsiTheme="minorHAnsi"/>
          <w:color w:val="auto"/>
          <w:kern w:val="20"/>
          <w:lang w:eastAsia="ja-JP"/>
        </w:rPr>
        <w:t>0723960826</w:t>
      </w:r>
      <w:r>
        <w:rPr>
          <w:rFonts w:asciiTheme="minorHAnsi" w:eastAsia="Cambria" w:hAnsiTheme="minorHAnsi"/>
          <w:color w:val="auto"/>
          <w:kern w:val="20"/>
          <w:lang w:eastAsia="ja-JP"/>
        </w:rPr>
        <w:tab/>
      </w:r>
    </w:p>
    <w:p w14:paraId="54CD0899" w14:textId="77777777" w:rsidR="006F0F38" w:rsidRDefault="006F0F38">
      <w:pPr>
        <w:pStyle w:val="WW-Default"/>
        <w:rPr>
          <w:rFonts w:ascii="Calibri" w:hAnsi="Calibri"/>
        </w:rPr>
      </w:pPr>
    </w:p>
    <w:sectPr w:rsidR="006F0F38">
      <w:footerReference w:type="default" r:id="rId7"/>
      <w:pgSz w:w="12240" w:h="15840" w:code="1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52AE" w14:textId="77777777" w:rsidR="005A1F6A" w:rsidRDefault="005A1F6A">
      <w:pPr>
        <w:spacing w:before="0" w:after="0" w:line="240" w:lineRule="auto"/>
      </w:pPr>
      <w:r>
        <w:separator/>
      </w:r>
    </w:p>
  </w:endnote>
  <w:endnote w:type="continuationSeparator" w:id="0">
    <w:p w14:paraId="7D48E410" w14:textId="77777777" w:rsidR="005A1F6A" w:rsidRDefault="005A1F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B4C9" w14:textId="5E7CA3E7" w:rsidR="006F0F38" w:rsidRDefault="00032A1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37A6DF29" wp14:editId="69E70376">
              <wp:simplePos x="0" y="0"/>
              <wp:positionH relativeFrom="page">
                <wp:posOffset>6073775</wp:posOffset>
              </wp:positionH>
              <wp:positionV relativeFrom="page">
                <wp:posOffset>9454515</wp:posOffset>
              </wp:positionV>
              <wp:extent cx="508000" cy="494665"/>
              <wp:effectExtent l="0" t="0" r="0" b="0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00" cy="494665"/>
                        <a:chOff x="10355" y="14090"/>
                        <a:chExt cx="800" cy="779"/>
                      </a:xfrm>
                    </wpg:grpSpPr>
                    <wps:wsp>
                      <wps:cNvPr id="2" name="4098"/>
                      <wps:cNvSpPr>
                        <a:spLocks/>
                      </wps:cNvSpPr>
                      <wps:spPr bwMode="auto">
                        <a:xfrm>
                          <a:off x="10365" y="14476"/>
                          <a:ext cx="390" cy="382"/>
                        </a:xfrm>
                        <a:custGeom>
                          <a:avLst/>
                          <a:gdLst>
                            <a:gd name="T0" fmla="*/ 0 w 390"/>
                            <a:gd name="T1" fmla="*/ 14859 h 382"/>
                            <a:gd name="T2" fmla="*/ 390 w 390"/>
                            <a:gd name="T3" fmla="*/ 14859 h 382"/>
                            <a:gd name="T4" fmla="*/ 390 w 390"/>
                            <a:gd name="T5" fmla="*/ 14476 h 382"/>
                            <a:gd name="T6" fmla="*/ 0 w 390"/>
                            <a:gd name="T7" fmla="*/ 14476 h 382"/>
                            <a:gd name="T8" fmla="*/ 0 w 390"/>
                            <a:gd name="T9" fmla="*/ 14859 h 38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90" h="382">
                              <a:moveTo>
                                <a:pt x="0" y="383"/>
                              </a:moveTo>
                              <a:lnTo>
                                <a:pt x="390" y="383"/>
                              </a:lnTo>
                              <a:lnTo>
                                <a:pt x="390" y="0"/>
                              </a:lnTo>
                              <a:lnTo>
                                <a:pt x="0" y="0"/>
                              </a:lnTo>
                              <a:lnTo>
                                <a:pt x="0" y="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4099"/>
                      <wps:cNvSpPr>
                        <a:spLocks/>
                      </wps:cNvSpPr>
                      <wps:spPr bwMode="auto">
                        <a:xfrm>
                          <a:off x="10365" y="14100"/>
                          <a:ext cx="390" cy="382"/>
                        </a:xfrm>
                        <a:custGeom>
                          <a:avLst/>
                          <a:gdLst>
                            <a:gd name="T0" fmla="*/ 0 w 390"/>
                            <a:gd name="T1" fmla="*/ 14482 h 382"/>
                            <a:gd name="T2" fmla="*/ 390 w 390"/>
                            <a:gd name="T3" fmla="*/ 14482 h 382"/>
                            <a:gd name="T4" fmla="*/ 390 w 390"/>
                            <a:gd name="T5" fmla="*/ 14100 h 382"/>
                            <a:gd name="T6" fmla="*/ 0 w 390"/>
                            <a:gd name="T7" fmla="*/ 14100 h 382"/>
                            <a:gd name="T8" fmla="*/ 0 w 390"/>
                            <a:gd name="T9" fmla="*/ 14482 h 38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90" h="382">
                              <a:moveTo>
                                <a:pt x="0" y="382"/>
                              </a:moveTo>
                              <a:lnTo>
                                <a:pt x="390" y="382"/>
                              </a:lnTo>
                              <a:lnTo>
                                <a:pt x="390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4100"/>
                      <wps:cNvSpPr>
                        <a:spLocks/>
                      </wps:cNvSpPr>
                      <wps:spPr bwMode="auto">
                        <a:xfrm>
                          <a:off x="10755" y="14100"/>
                          <a:ext cx="390" cy="382"/>
                        </a:xfrm>
                        <a:custGeom>
                          <a:avLst/>
                          <a:gdLst>
                            <a:gd name="T0" fmla="*/ 0 w 390"/>
                            <a:gd name="T1" fmla="*/ 14482 h 382"/>
                            <a:gd name="T2" fmla="*/ 390 w 390"/>
                            <a:gd name="T3" fmla="*/ 14482 h 382"/>
                            <a:gd name="T4" fmla="*/ 390 w 390"/>
                            <a:gd name="T5" fmla="*/ 14100 h 382"/>
                            <a:gd name="T6" fmla="*/ 0 w 390"/>
                            <a:gd name="T7" fmla="*/ 14100 h 382"/>
                            <a:gd name="T8" fmla="*/ 0 w 390"/>
                            <a:gd name="T9" fmla="*/ 14482 h 38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90" h="382">
                              <a:moveTo>
                                <a:pt x="0" y="382"/>
                              </a:moveTo>
                              <a:lnTo>
                                <a:pt x="390" y="382"/>
                              </a:lnTo>
                              <a:lnTo>
                                <a:pt x="390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8D36E" id="4097" o:spid="_x0000_s1026" style="position:absolute;margin-left:478.25pt;margin-top:744.45pt;width:40pt;height:38.95pt;z-index:-251658240;mso-wrap-distance-left:0;mso-wrap-distance-right:0;mso-position-horizontal-relative:page;mso-position-vertical-relative:page" coordorigin="10355,14090" coordsize="800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">
              <v:shape id="4098" o:spid="_x0000_s1027" style="position:absolute;left:10365;top:14476;width:390;height:382;visibility:visible;mso-wrap-style:square;v-text-anchor:top" coordsize="39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" path="m,383r390,l390,,,,,383xe" fillcolor="#bebebe" stroked="f">
                <v:path arrowok="t" o:connecttype="custom" o:connectlocs="0,14859;390,14859;390,14476;0,14476;0,14859" o:connectangles="0,0,0,0,0"/>
              </v:shape>
              <v:shape id="4099" o:spid="_x0000_s1028" style="position:absolute;left:10365;top:14100;width:390;height:382;visibility:visible;mso-wrap-style:square;v-text-anchor:top" coordsize="39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" path="m,382r390,l390,,,,,382xe" fillcolor="#c0504d" stroked="f">
                <v:path arrowok="t" o:connecttype="custom" o:connectlocs="0,14482;390,14482;390,14100;0,14100;0,14482" o:connectangles="0,0,0,0,0"/>
              </v:shape>
              <v:shape id="4100" o:spid="_x0000_s1029" style="position:absolute;left:10755;top:14100;width:390;height:382;visibility:visible;mso-wrap-style:square;v-text-anchor:top" coordsize="39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" path="m,382r390,l390,,,,,382xe" fillcolor="#bebebe" stroked="f">
                <v:path arrowok="t" o:connecttype="custom" o:connectlocs="0,14482;390,14482;390,14100;0,14100;0,14482" o:connectangles="0,0,0,0,0"/>
              </v:shape>
              <w10:wrap anchorx="page" anchory="page"/>
            </v:group>
          </w:pict>
        </mc:Fallback>
      </mc:AlternateContent>
    </w:r>
    <w:r w:rsidR="00A05900">
      <w:t xml:space="preserve">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6CF4A" w14:textId="77777777" w:rsidR="005A1F6A" w:rsidRDefault="005A1F6A">
      <w:pPr>
        <w:spacing w:before="0" w:after="0" w:line="240" w:lineRule="auto"/>
      </w:pPr>
      <w:r>
        <w:separator/>
      </w:r>
    </w:p>
  </w:footnote>
  <w:footnote w:type="continuationSeparator" w:id="0">
    <w:p w14:paraId="6D68AFC5" w14:textId="77777777" w:rsidR="005A1F6A" w:rsidRDefault="005A1F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569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A5CD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90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8D5EF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668F3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0083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2202A8">
      <w:start w:val="1"/>
      <w:numFmt w:val="bullet"/>
      <w:lvlText w:val="•"/>
      <w:lvlJc w:val="left"/>
      <w:pPr>
        <w:ind w:left="1800" w:hanging="720"/>
      </w:pPr>
      <w:rPr>
        <w:rFonts w:ascii="Calibri" w:eastAsia="Batang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A05A16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39725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53C31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1B0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8CFAD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4DF07502"/>
    <w:lvl w:ilvl="0" w:tplc="040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6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535E9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D77EBA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900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E368A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B1D836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212E2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E6888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54327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1DD4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B13CE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multilevel"/>
    <w:tmpl w:val="00000005"/>
    <w:name w:val="WWNum11"/>
    <w:lvl w:ilvl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900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D4380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A96AC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58669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A30A5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29784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EBFE23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DBDC33E0"/>
    <w:lvl w:ilvl="0" w:tplc="0409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E2B03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BC1C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64B0E"/>
    <w:multiLevelType w:val="hybridMultilevel"/>
    <w:tmpl w:val="1DA6C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02AF8"/>
    <w:multiLevelType w:val="hybridMultilevel"/>
    <w:tmpl w:val="41D29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4"/>
  </w:num>
  <w:num w:numId="4">
    <w:abstractNumId w:val="0"/>
  </w:num>
  <w:num w:numId="5">
    <w:abstractNumId w:val="8"/>
  </w:num>
  <w:num w:numId="6">
    <w:abstractNumId w:val="27"/>
  </w:num>
  <w:num w:numId="7">
    <w:abstractNumId w:val="26"/>
  </w:num>
  <w:num w:numId="8">
    <w:abstractNumId w:val="34"/>
  </w:num>
  <w:num w:numId="9">
    <w:abstractNumId w:val="23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21"/>
  </w:num>
  <w:num w:numId="15">
    <w:abstractNumId w:val="5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32"/>
  </w:num>
  <w:num w:numId="21">
    <w:abstractNumId w:val="7"/>
  </w:num>
  <w:num w:numId="22">
    <w:abstractNumId w:val="29"/>
  </w:num>
  <w:num w:numId="23">
    <w:abstractNumId w:val="17"/>
  </w:num>
  <w:num w:numId="24">
    <w:abstractNumId w:val="6"/>
  </w:num>
  <w:num w:numId="25">
    <w:abstractNumId w:val="4"/>
  </w:num>
  <w:num w:numId="26">
    <w:abstractNumId w:val="25"/>
  </w:num>
  <w:num w:numId="27">
    <w:abstractNumId w:val="11"/>
  </w:num>
  <w:num w:numId="28">
    <w:abstractNumId w:val="1"/>
  </w:num>
  <w:num w:numId="29">
    <w:abstractNumId w:val="28"/>
  </w:num>
  <w:num w:numId="30">
    <w:abstractNumId w:val="18"/>
  </w:num>
  <w:num w:numId="31">
    <w:abstractNumId w:val="30"/>
  </w:num>
  <w:num w:numId="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38"/>
    <w:rsid w:val="00032A1E"/>
    <w:rsid w:val="001C2EC0"/>
    <w:rsid w:val="00271CB7"/>
    <w:rsid w:val="003F67ED"/>
    <w:rsid w:val="0044143A"/>
    <w:rsid w:val="005A1F6A"/>
    <w:rsid w:val="006F0F38"/>
    <w:rsid w:val="007447EF"/>
    <w:rsid w:val="0079519F"/>
    <w:rsid w:val="008321CB"/>
    <w:rsid w:val="00871D31"/>
    <w:rsid w:val="00883AD0"/>
    <w:rsid w:val="00984EBF"/>
    <w:rsid w:val="009F0B84"/>
    <w:rsid w:val="00A05900"/>
    <w:rsid w:val="00B12DFF"/>
    <w:rsid w:val="00B94D91"/>
    <w:rsid w:val="00C11885"/>
    <w:rsid w:val="00CD66A4"/>
    <w:rsid w:val="00E11458"/>
    <w:rsid w:val="00EB6577"/>
    <w:rsid w:val="00F676A4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49812"/>
  <w15:docId w15:val="{DF45FDA2-0F60-4215-82B8-3EB3D81B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160" w:line="288" w:lineRule="auto"/>
    </w:pPr>
    <w:rPr>
      <w:color w:val="595959"/>
      <w:kern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right"/>
      <w:outlineLvl w:val="0"/>
    </w:pPr>
    <w:rPr>
      <w:rFonts w:ascii="Calibri" w:eastAsia="Times New Roman" w:hAnsi="Calibri"/>
      <w:caps/>
      <w:color w:val="7E97AD"/>
      <w:sz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0"/>
      <w:outlineLvl w:val="1"/>
    </w:pPr>
    <w:rPr>
      <w:rFonts w:ascii="Calibri" w:eastAsia="Times New Roman" w:hAnsi="Calibri"/>
      <w:b/>
      <w:bCs/>
      <w:caps/>
      <w:color w:val="4040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7E97A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7E97A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Times New Roman" w:hAnsi="Calibri"/>
      <w:color w:val="394B5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394B5A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Calibri" w:eastAsia="Times New Roman" w:hAnsi="Calibr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="Times New Roman" w:hAnsi="Calibri" w:cs="Times New Roman"/>
      <w:caps/>
      <w:color w:val="7E97AD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Calibri" w:eastAsia="Times New Roman" w:hAnsi="Calibri" w:cs="Times New Roman"/>
      <w:b/>
      <w:bCs/>
      <w:caps/>
      <w:color w:val="404040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="Times New Roman" w:hAnsi="Calibri" w:cs="Times New Roman"/>
      <w:b/>
      <w:bCs/>
      <w:color w:val="7E97AD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Times New Roman" w:hAnsi="Calibri" w:cs="Times New Roman"/>
      <w:b/>
      <w:bCs/>
      <w:i/>
      <w:iCs/>
      <w:color w:val="7E97AD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Times New Roman" w:hAnsi="Calibri" w:cs="Times New Roman"/>
      <w:color w:val="394B5A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" w:eastAsia="Times New Roman" w:hAnsi="Calibri" w:cs="Times New Roman"/>
      <w:i/>
      <w:iCs/>
      <w:color w:val="394B5A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Times New Roman" w:hAnsi="Calibri" w:cs="Times New Roman"/>
      <w:i/>
      <w:iCs/>
      <w:color w:val="404040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Times New Roman" w:hAnsi="Calibri" w:cs="Times New Roman"/>
      <w:color w:val="404040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" w:eastAsia="Times New Roman" w:hAnsi="Calibri" w:cs="Times New Roman"/>
      <w:i/>
      <w:iCs/>
      <w:color w:val="404040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="Calibri" w:eastAsia="Times New Roman" w:hAnsi="Calibri"/>
      <w:caps/>
      <w:color w:val="7E97AD"/>
    </w:rPr>
  </w:style>
  <w:style w:type="character" w:customStyle="1" w:styleId="DateChar">
    <w:name w:val="Date Char"/>
    <w:basedOn w:val="DefaultParagraphFont"/>
    <w:link w:val="Date"/>
    <w:uiPriority w:val="8"/>
    <w:rPr>
      <w:rFonts w:ascii="Calibri" w:eastAsia="Times New Roman" w:hAnsi="Calibri" w:cs="Times New Roman"/>
      <w:caps/>
      <w:color w:val="7E97AD"/>
      <w:kern w:val="20"/>
    </w:rPr>
  </w:style>
  <w:style w:type="paragraph" w:customStyle="1" w:styleId="Recipient">
    <w:name w:val="Recipient"/>
    <w:basedOn w:val="Normal"/>
    <w:uiPriority w:val="8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qFormat/>
    <w:rPr>
      <w:color w:val="7E97AD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/>
      <w:ind w:left="144" w:right="144"/>
    </w:pPr>
    <w:rPr>
      <w:rFonts w:ascii="Calibri" w:eastAsia="Times New Roman" w:hAnsi="Calibri"/>
      <w:caps/>
      <w:color w:val="FFFFFF"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rPr>
      <w:color w:val="646464"/>
      <w:u w:val="single"/>
    </w:rPr>
  </w:style>
  <w:style w:type="paragraph" w:customStyle="1" w:styleId="Achievement">
    <w:name w:val="Achievement"/>
    <w:basedOn w:val="Normal"/>
    <w:next w:val="NormalWeb"/>
    <w:pPr>
      <w:numPr>
        <w:numId w:val="3"/>
      </w:numPr>
      <w:tabs>
        <w:tab w:val="clear" w:pos="360"/>
      </w:tabs>
      <w:spacing w:before="0" w:after="0" w:line="240" w:lineRule="auto"/>
      <w:ind w:left="0" w:firstLine="0"/>
    </w:pPr>
    <w:rPr>
      <w:rFonts w:ascii="Times New Roman" w:eastAsia="Times New Roman" w:hAnsi="Times New Roman"/>
      <w:color w:val="auto"/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eastAsia="Batang" w:hAnsi="Arial" w:cs="Arial"/>
      <w:color w:val="auto"/>
      <w:kern w:val="0"/>
      <w:lang w:eastAsia="en-US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SectionTitle">
    <w:name w:val="Section Title"/>
    <w:basedOn w:val="Standard"/>
    <w:next w:val="Standard"/>
    <w:pPr>
      <w:pBdr>
        <w:bottom w:val="single" w:sz="4" w:space="0" w:color="808080"/>
      </w:pBdr>
      <w:spacing w:before="220" w:line="220" w:lineRule="atLeast"/>
    </w:pPr>
    <w:rPr>
      <w:rFonts w:ascii="Garamond" w:hAnsi="Garamond" w:cs="Garamond"/>
      <w:caps/>
      <w:spacing w:val="15"/>
      <w:sz w:val="20"/>
      <w:szCs w:val="20"/>
      <w:lang w:val="en-GB"/>
    </w:rPr>
  </w:style>
  <w:style w:type="paragraph" w:customStyle="1" w:styleId="WW-Default">
    <w:name w:val="WW-Default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pPr>
      <w:suppressAutoHyphens/>
      <w:spacing w:before="0" w:after="0" w:line="240" w:lineRule="auto"/>
      <w:jc w:val="center"/>
    </w:pPr>
    <w:rPr>
      <w:rFonts w:ascii="Cooper Black" w:eastAsia="Times New Roman" w:hAnsi="Cooper Black"/>
      <w:b/>
      <w:bCs/>
      <w:color w:val="auto"/>
      <w:kern w:val="1"/>
      <w:sz w:val="36"/>
      <w:szCs w:val="36"/>
      <w:u w:val="single"/>
      <w:lang w:val="en-GB" w:eastAsia="ar-SA"/>
    </w:rPr>
  </w:style>
  <w:style w:type="character" w:customStyle="1" w:styleId="TitleChar">
    <w:name w:val="Title Char"/>
    <w:basedOn w:val="DefaultParagraphFont"/>
    <w:link w:val="Title"/>
    <w:rPr>
      <w:rFonts w:ascii="Cooper Black" w:eastAsia="Times New Roman" w:hAnsi="Cooper Black" w:cs="Times New Roman"/>
      <w:b/>
      <w:bCs/>
      <w:color w:val="auto"/>
      <w:kern w:val="1"/>
      <w:sz w:val="36"/>
      <w:szCs w:val="36"/>
      <w:u w:val="single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" w:eastAsia="Times New Roman" w:hAnsi="Calibri"/>
      <w:i/>
      <w:iCs/>
      <w:color w:val="7E97A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" w:eastAsia="Times New Roman" w:hAnsi="Calibri" w:cs="Times New Roman"/>
      <w:i/>
      <w:iCs/>
      <w:color w:val="7E97AD"/>
      <w:spacing w:val="15"/>
      <w:kern w:val="2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Kwamboka Kerina</dc:creator>
  <cp:keywords>Nairobi</cp:keywords>
  <cp:lastModifiedBy>Mary Kabati</cp:lastModifiedBy>
  <cp:revision>2</cp:revision>
  <cp:lastPrinted>2017-10-14T08:46:00Z</cp:lastPrinted>
  <dcterms:created xsi:type="dcterms:W3CDTF">2021-09-27T10:41:00Z</dcterms:created>
  <dcterms:modified xsi:type="dcterms:W3CDTF">2021-09-27T10:41:00Z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